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6" w:space="0" w:color="CCCCCC"/>
          <w:left w:val="single" w:sz="6" w:space="0" w:color="CCCCCC"/>
        </w:tblBorders>
        <w:tblCellMar>
          <w:top w:w="70" w:type="dxa"/>
          <w:left w:w="70" w:type="dxa"/>
          <w:bottom w:w="70" w:type="dxa"/>
          <w:right w:w="70" w:type="dxa"/>
        </w:tblCellMar>
        <w:tblLook w:val="04A0" w:firstRow="1" w:lastRow="0" w:firstColumn="1" w:lastColumn="0" w:noHBand="0" w:noVBand="1"/>
      </w:tblPr>
      <w:tblGrid>
        <w:gridCol w:w="1802"/>
        <w:gridCol w:w="7208"/>
      </w:tblGrid>
      <w:tr w:rsidR="00D539ED" w:rsidRPr="00D539ED" w:rsidTr="00D539ED">
        <w:tc>
          <w:tcPr>
            <w:tcW w:w="1000" w:type="pct"/>
            <w:tcBorders>
              <w:bottom w:val="single" w:sz="6" w:space="0" w:color="CCCCCC"/>
              <w:right w:val="single" w:sz="6" w:space="0" w:color="CCCCCC"/>
            </w:tcBorders>
            <w:shd w:val="clear" w:color="auto" w:fill="478B95"/>
            <w:tcMar>
              <w:top w:w="120" w:type="dxa"/>
              <w:left w:w="120" w:type="dxa"/>
              <w:bottom w:w="120" w:type="dxa"/>
              <w:right w:w="120" w:type="dxa"/>
            </w:tcMar>
            <w:hideMark/>
          </w:tcPr>
          <w:p w:rsidR="00D539ED" w:rsidRPr="00D539ED" w:rsidRDefault="00D539ED" w:rsidP="00D539ED">
            <w:pPr>
              <w:spacing w:before="360" w:after="360" w:line="240" w:lineRule="auto"/>
              <w:rPr>
                <w:rFonts w:ascii="Times New Roman" w:eastAsia="Times New Roman" w:hAnsi="Times New Roman" w:cs="Times New Roman"/>
                <w:b/>
                <w:bCs/>
                <w:color w:val="FFFFFF"/>
                <w:sz w:val="24"/>
                <w:szCs w:val="24"/>
                <w:lang w:eastAsia="en-GB"/>
              </w:rPr>
            </w:pPr>
            <w:bookmarkStart w:id="0" w:name="_GoBack"/>
            <w:bookmarkEnd w:id="0"/>
            <w:r w:rsidRPr="00D539ED">
              <w:rPr>
                <w:rFonts w:ascii="Times New Roman" w:eastAsia="Times New Roman" w:hAnsi="Times New Roman" w:cs="Times New Roman"/>
                <w:b/>
                <w:bCs/>
                <w:color w:val="FFFFFF"/>
                <w:sz w:val="24"/>
                <w:szCs w:val="24"/>
                <w:lang w:eastAsia="en-GB"/>
              </w:rPr>
              <w:t>Skills Required</w:t>
            </w:r>
          </w:p>
        </w:tc>
        <w:tc>
          <w:tcPr>
            <w:tcW w:w="0" w:type="auto"/>
            <w:tcBorders>
              <w:bottom w:val="single" w:sz="6" w:space="0" w:color="CCCCCC"/>
              <w:right w:val="single" w:sz="6" w:space="0" w:color="CCCCCC"/>
            </w:tcBorders>
            <w:shd w:val="clear" w:color="auto" w:fill="478B95"/>
            <w:tcMar>
              <w:top w:w="120" w:type="dxa"/>
              <w:left w:w="120" w:type="dxa"/>
              <w:bottom w:w="120" w:type="dxa"/>
              <w:right w:w="120" w:type="dxa"/>
            </w:tcMar>
            <w:hideMark/>
          </w:tcPr>
          <w:p w:rsidR="00D539ED" w:rsidRPr="00D539ED" w:rsidRDefault="00D539ED" w:rsidP="00D539ED">
            <w:pPr>
              <w:spacing w:before="360" w:after="360" w:line="240" w:lineRule="auto"/>
              <w:rPr>
                <w:rFonts w:ascii="Times New Roman" w:eastAsia="Times New Roman" w:hAnsi="Times New Roman" w:cs="Times New Roman"/>
                <w:b/>
                <w:bCs/>
                <w:color w:val="FFFFFF"/>
                <w:sz w:val="24"/>
                <w:szCs w:val="24"/>
                <w:lang w:eastAsia="en-GB"/>
              </w:rPr>
            </w:pPr>
            <w:r w:rsidRPr="00D539ED">
              <w:rPr>
                <w:rFonts w:ascii="Times New Roman" w:eastAsia="Times New Roman" w:hAnsi="Times New Roman" w:cs="Times New Roman"/>
                <w:b/>
                <w:bCs/>
                <w:color w:val="FFFFFF"/>
                <w:sz w:val="24"/>
                <w:szCs w:val="24"/>
                <w:lang w:eastAsia="en-GB"/>
              </w:rPr>
              <w:t>Description</w:t>
            </w:r>
          </w:p>
        </w:tc>
      </w:tr>
      <w:tr w:rsidR="00D539ED" w:rsidRPr="00D539ED" w:rsidTr="00D539ED">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before="360" w:after="36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Business Analyst</w:t>
            </w:r>
          </w:p>
        </w:tc>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before="360" w:after="36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 xml:space="preserve">The Business Analyst (BA) is able to analyse the organisation and business domain (i.e. CRVS) and document its processes and systems and assess how technology systems can support the business need. The BA has the responsibility to ensure that ICT solutions address business goals and objectives (e.g. reduction in costs, increased efficiencies) by defining the business and functional requirements for the system. </w:t>
            </w:r>
            <w:r w:rsidRPr="00D539ED">
              <w:rPr>
                <w:rFonts w:ascii="Times New Roman" w:eastAsia="Times New Roman" w:hAnsi="Times New Roman" w:cs="Times New Roman"/>
                <w:i/>
                <w:iCs/>
                <w:sz w:val="24"/>
                <w:szCs w:val="24"/>
                <w:lang w:eastAsia="en-GB"/>
              </w:rPr>
              <w:t>Qualifications, skills and experience:</w:t>
            </w:r>
            <w:r w:rsidRPr="00D539ED">
              <w:rPr>
                <w:rFonts w:ascii="Times New Roman" w:eastAsia="Times New Roman" w:hAnsi="Times New Roman" w:cs="Times New Roman"/>
                <w:sz w:val="24"/>
                <w:szCs w:val="24"/>
                <w:lang w:eastAsia="en-GB"/>
              </w:rPr>
              <w:t xml:space="preserve"> Degree in business or information technology, or similar undergraduate degree </w:t>
            </w:r>
          </w:p>
          <w:p w:rsidR="00D539ED" w:rsidRPr="00D539ED" w:rsidRDefault="00D539ED" w:rsidP="00D539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Business architecture</w:t>
            </w:r>
          </w:p>
          <w:p w:rsidR="00D539ED" w:rsidRPr="00D539ED" w:rsidRDefault="00D539ED" w:rsidP="00D539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Business process modelling notation (UML, Structured, BPMN)</w:t>
            </w:r>
          </w:p>
          <w:p w:rsidR="00D539ED" w:rsidRPr="00D539ED" w:rsidRDefault="00D539ED" w:rsidP="00D539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Systems and data modelling to a logical level, user interface designs</w:t>
            </w:r>
          </w:p>
          <w:p w:rsidR="00D539ED" w:rsidRPr="00D539ED" w:rsidRDefault="00D539ED" w:rsidP="00D539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Functional and non-functional requirements</w:t>
            </w:r>
          </w:p>
          <w:p w:rsidR="00D539ED" w:rsidRPr="00D539ED" w:rsidRDefault="00D539ED" w:rsidP="00D539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Software development lifecycle</w:t>
            </w:r>
          </w:p>
          <w:p w:rsidR="00D539ED" w:rsidRPr="00D539ED" w:rsidRDefault="00D539ED" w:rsidP="00D539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Communications skills (oral and written)</w:t>
            </w:r>
          </w:p>
          <w:p w:rsidR="00D539ED" w:rsidRPr="00D539ED" w:rsidRDefault="00D539ED" w:rsidP="00D539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Facilitation skills</w:t>
            </w:r>
          </w:p>
        </w:tc>
      </w:tr>
      <w:tr w:rsidR="00D539ED" w:rsidRPr="00D539ED" w:rsidTr="00D539ED">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Change Management Specialist</w:t>
            </w:r>
          </w:p>
        </w:tc>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The Change Management Specialist plays a key role in ensuring projects (change initiatives) meet objectives on time and on budget by increasing employee adoption and usage. This person focusses on the people side of change – including changes to business processes, systems and technology, job roles and organization structures. The primary responsibility is creating and implementing change management strategies and plans that maximize employee adoption and usage and minimize resistance. The Change Management Specialist works to drive faster adoption, higher ultimate utilization and greater proficiency of the changes that impact employees in the organization to increase benefit realization, value creation, Return on Investment and the achievement of results and outcomes.</w:t>
            </w:r>
          </w:p>
        </w:tc>
      </w:tr>
      <w:tr w:rsidR="00D539ED" w:rsidRPr="00D539ED" w:rsidTr="00D539ED">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Civil Registration Subject Matter Expert</w:t>
            </w:r>
          </w:p>
        </w:tc>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The Civil Registration Expert is a CRVS expert who has an extensive, in-depth knowledge and experience of the overall national civil registration process, and understands the legal, operational and human resource aspects. The Civil Registration Expert applies this expert knowledge to all steps in the CRVS digitisation process, checking that the other non-CRVS specialists working on the team understand the specialization necessary to make solutions appropriate to the domain of CRVS.</w:t>
            </w:r>
          </w:p>
        </w:tc>
      </w:tr>
      <w:tr w:rsidR="00D539ED" w:rsidRPr="00D539ED" w:rsidTr="00D539ED">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lastRenderedPageBreak/>
              <w:t>Deployment Lead</w:t>
            </w:r>
          </w:p>
        </w:tc>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 xml:space="preserve">Main responsibility is to coordinate and facilitate the deployment of the software into the production environment. Other responsibilities include: </w:t>
            </w:r>
          </w:p>
          <w:p w:rsidR="00D539ED" w:rsidRPr="00D539ED" w:rsidRDefault="00D539ED" w:rsidP="00D539E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Manage a support team that performs most of the day-to-day work</w:t>
            </w:r>
          </w:p>
          <w:p w:rsidR="00D539ED" w:rsidRPr="00D539ED" w:rsidRDefault="00D539ED" w:rsidP="00D539E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Assist the Project Manager and the development team members in planning each release</w:t>
            </w:r>
          </w:p>
          <w:p w:rsidR="00D539ED" w:rsidRPr="00D539ED" w:rsidRDefault="00D539ED" w:rsidP="00D539E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Ensure that the architecture and infrastructure on which the application will be deployed are robust and stable</w:t>
            </w:r>
          </w:p>
          <w:p w:rsidR="00D539ED" w:rsidRPr="00D539ED" w:rsidRDefault="00D539ED" w:rsidP="00D539E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 xml:space="preserve">Ensure that a detailed deployment plan has been documented along with a </w:t>
            </w:r>
            <w:proofErr w:type="spellStart"/>
            <w:r w:rsidRPr="00D539ED">
              <w:rPr>
                <w:rFonts w:ascii="Times New Roman" w:eastAsia="Times New Roman" w:hAnsi="Times New Roman" w:cs="Times New Roman"/>
                <w:sz w:val="24"/>
                <w:szCs w:val="24"/>
                <w:lang w:eastAsia="en-GB"/>
              </w:rPr>
              <w:t>backout</w:t>
            </w:r>
            <w:proofErr w:type="spellEnd"/>
            <w:r w:rsidRPr="00D539ED">
              <w:rPr>
                <w:rFonts w:ascii="Times New Roman" w:eastAsia="Times New Roman" w:hAnsi="Times New Roman" w:cs="Times New Roman"/>
                <w:sz w:val="24"/>
                <w:szCs w:val="24"/>
                <w:lang w:eastAsia="en-GB"/>
              </w:rPr>
              <w:t xml:space="preserve"> plan should anything go wrong during deployment</w:t>
            </w:r>
          </w:p>
          <w:p w:rsidR="00D539ED" w:rsidRPr="00D539ED" w:rsidRDefault="00D539ED" w:rsidP="00D539E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Validate that the product has been correctly packaged before deployment and ensure that all release controls have been satisfied</w:t>
            </w:r>
          </w:p>
          <w:p w:rsidR="00D539ED" w:rsidRPr="00D539ED" w:rsidRDefault="00D539ED" w:rsidP="00D539E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Work with the implementation and operations staff to deploy the software successfully</w:t>
            </w:r>
          </w:p>
          <w:p w:rsidR="00D539ED" w:rsidRPr="00D539ED" w:rsidRDefault="00D539ED" w:rsidP="00D539E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Conduct a release review</w:t>
            </w:r>
          </w:p>
        </w:tc>
      </w:tr>
      <w:tr w:rsidR="00D539ED" w:rsidRPr="00D539ED" w:rsidTr="00D539ED">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Developer</w:t>
            </w:r>
          </w:p>
        </w:tc>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 xml:space="preserve">Developers are technical experts responsible for the design, development and implementation of technical software, hardware and networking components of the digital CRVS system. Developers have different sub-specialisations </w:t>
            </w:r>
            <w:proofErr w:type="spellStart"/>
            <w:r w:rsidRPr="00D539ED">
              <w:rPr>
                <w:rFonts w:ascii="Times New Roman" w:eastAsia="Times New Roman" w:hAnsi="Times New Roman" w:cs="Times New Roman"/>
                <w:sz w:val="24"/>
                <w:szCs w:val="24"/>
                <w:lang w:eastAsia="en-GB"/>
              </w:rPr>
              <w:t>eg</w:t>
            </w:r>
            <w:proofErr w:type="spellEnd"/>
            <w:r w:rsidRPr="00D539ED">
              <w:rPr>
                <w:rFonts w:ascii="Times New Roman" w:eastAsia="Times New Roman" w:hAnsi="Times New Roman" w:cs="Times New Roman"/>
                <w:sz w:val="24"/>
                <w:szCs w:val="24"/>
                <w:lang w:eastAsia="en-GB"/>
              </w:rPr>
              <w:t xml:space="preserve"> software developers, application developers, system developers, testers etc., so will have different responsibilities in the development process.</w:t>
            </w:r>
          </w:p>
        </w:tc>
      </w:tr>
      <w:tr w:rsidR="00D539ED" w:rsidRPr="00D539ED" w:rsidTr="00D539ED">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Finance Manager</w:t>
            </w:r>
          </w:p>
        </w:tc>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 xml:space="preserve">The Finance Manager is responsible for the integrity of project cost models, analysing project progress and results from a costing view, providing financial decision support, identifying and communicating financial risk, managing donor/government funding. </w:t>
            </w:r>
            <w:r w:rsidRPr="00D539ED">
              <w:rPr>
                <w:rFonts w:ascii="Times New Roman" w:eastAsia="Times New Roman" w:hAnsi="Times New Roman" w:cs="Times New Roman"/>
                <w:i/>
                <w:iCs/>
                <w:sz w:val="24"/>
                <w:szCs w:val="24"/>
                <w:lang w:eastAsia="en-GB"/>
              </w:rPr>
              <w:t>Qualifications, skills and experience:</w:t>
            </w:r>
            <w:r w:rsidRPr="00D539ED">
              <w:rPr>
                <w:rFonts w:ascii="Times New Roman" w:eastAsia="Times New Roman" w:hAnsi="Times New Roman" w:cs="Times New Roman"/>
                <w:sz w:val="24"/>
                <w:szCs w:val="24"/>
                <w:lang w:eastAsia="en-GB"/>
              </w:rPr>
              <w:t xml:space="preserve"> </w:t>
            </w:r>
          </w:p>
          <w:p w:rsidR="00D539ED" w:rsidRPr="00D539ED" w:rsidRDefault="00D539ED" w:rsidP="00D539E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Degree with qualifications in accountancy, statistics, economics, mathematics, management or business subjects. </w:t>
            </w:r>
          </w:p>
          <w:p w:rsidR="00D539ED" w:rsidRPr="00D539ED" w:rsidRDefault="00D539ED" w:rsidP="00D539E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Professional qualifications/certification from a recognised national or international accountancy bodies</w:t>
            </w:r>
          </w:p>
          <w:p w:rsidR="00D539ED" w:rsidRPr="00D539ED" w:rsidRDefault="00D539ED" w:rsidP="00D539E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Good knowledge of financial regulations, legislation and reporting requirements</w:t>
            </w:r>
          </w:p>
          <w:p w:rsidR="00D539ED" w:rsidRPr="00D539ED" w:rsidRDefault="00D539ED" w:rsidP="00D539E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Strong math, management and communications skills</w:t>
            </w:r>
          </w:p>
        </w:tc>
      </w:tr>
      <w:tr w:rsidR="00D539ED" w:rsidRPr="00D539ED" w:rsidTr="00D539ED">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Government IT Subject Matter Expert</w:t>
            </w:r>
          </w:p>
        </w:tc>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 xml:space="preserve">The government IT Expert is a senior government official representative who has deep technical knowledge of the country’s IT systems in the government of the country in which the CRVS system(s) will be implemented. This should include in-depth technical knowledge of the systems that directly support CRVS as well as systems in other departments and ministries, including the ministries of interior, home </w:t>
            </w:r>
            <w:r w:rsidRPr="00D539ED">
              <w:rPr>
                <w:rFonts w:ascii="Times New Roman" w:eastAsia="Times New Roman" w:hAnsi="Times New Roman" w:cs="Times New Roman"/>
                <w:sz w:val="24"/>
                <w:szCs w:val="24"/>
                <w:lang w:eastAsia="en-GB"/>
              </w:rPr>
              <w:lastRenderedPageBreak/>
              <w:t>affairs, justice and health (or equivalent). The Government IT Expert should be well versed in the country’s IT strategy and related initiatives e.g. eGovernment strategy.</w:t>
            </w:r>
          </w:p>
        </w:tc>
      </w:tr>
      <w:tr w:rsidR="00D539ED" w:rsidRPr="00D539ED" w:rsidTr="00D539ED">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lastRenderedPageBreak/>
              <w:t>Government CRVS Stakeholders</w:t>
            </w:r>
          </w:p>
        </w:tc>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Technical and Non-Technical representatives from various Departments and Ministries with a stake and/or interest in CRVS and/or IT strategy and systems. Stakeholders are required at various stages throughout the Digitisation Project and represent interests from the National to lowest administrative levels e.g. senior decision-makers are needed as part of the highest decision-making team and SMEs and IT specialists are needed at phases when integration with systems within their departments are designed and implemented.</w:t>
            </w:r>
          </w:p>
        </w:tc>
      </w:tr>
      <w:tr w:rsidR="00D539ED" w:rsidRPr="00D539ED" w:rsidTr="00D539ED">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Project Sponsor</w:t>
            </w:r>
          </w:p>
        </w:tc>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The Project Sponsor is usually a senior government representative who directly commissions the CRVS digitisation project, reports to the director/executive and coordinates national level CRVS activities including the steering committee, and acts as a vocal and visible champion, legitimising the project’s goals and objectives. The Sponsor is also responsible for setting project priorities, securing project funding; allocating project resources; final approval of all deliverables; approving the contracts (if applicable) and national level directives and communications.</w:t>
            </w:r>
          </w:p>
        </w:tc>
      </w:tr>
      <w:tr w:rsidR="00D539ED" w:rsidRPr="00D539ED" w:rsidTr="00D539ED">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Legal Expert</w:t>
            </w:r>
          </w:p>
        </w:tc>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 xml:space="preserve">The Legal Expert is responsible for all legal aspects of the Digitisation Project, including the development of an overall legal strategy for CRVS digitisation, identification of legislative reform required to support digital CRVS systems and processes, identification and communication of legal risk, and coordination with other legal experts supporting the National CRVS strategy. </w:t>
            </w:r>
            <w:r w:rsidRPr="00D539ED">
              <w:rPr>
                <w:rFonts w:ascii="Times New Roman" w:eastAsia="Times New Roman" w:hAnsi="Times New Roman" w:cs="Times New Roman"/>
                <w:i/>
                <w:iCs/>
                <w:sz w:val="24"/>
                <w:szCs w:val="24"/>
                <w:lang w:eastAsia="en-GB"/>
              </w:rPr>
              <w:t>Qualifications, skills and experience:</w:t>
            </w:r>
            <w:r w:rsidRPr="00D539ED">
              <w:rPr>
                <w:rFonts w:ascii="Times New Roman" w:eastAsia="Times New Roman" w:hAnsi="Times New Roman" w:cs="Times New Roman"/>
                <w:sz w:val="24"/>
                <w:szCs w:val="24"/>
                <w:lang w:eastAsia="en-GB"/>
              </w:rPr>
              <w:t xml:space="preserve"> </w:t>
            </w:r>
          </w:p>
          <w:p w:rsidR="00D539ED" w:rsidRPr="00D539ED" w:rsidRDefault="00D539ED" w:rsidP="00D539E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Bachelor’s degree in pre-law or similar field, followed by completion of a professional qualification at national level</w:t>
            </w:r>
          </w:p>
          <w:p w:rsidR="00D539ED" w:rsidRPr="00D539ED" w:rsidRDefault="00D539ED" w:rsidP="00D539E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Knowledge of the legal frameworks related to CRVS</w:t>
            </w:r>
          </w:p>
          <w:p w:rsidR="00D539ED" w:rsidRPr="00D539ED" w:rsidRDefault="00D539ED" w:rsidP="00D539E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Excellent communication and interpersonal skills</w:t>
            </w:r>
          </w:p>
          <w:p w:rsidR="00D539ED" w:rsidRPr="00D539ED" w:rsidRDefault="00D539ED" w:rsidP="00D539E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Knowledge of procurement rules of government sector clients</w:t>
            </w:r>
          </w:p>
        </w:tc>
      </w:tr>
      <w:tr w:rsidR="00D539ED" w:rsidRPr="00D539ED" w:rsidTr="00D539ED">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Operations &amp; Maintenance Manager</w:t>
            </w:r>
          </w:p>
        </w:tc>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 xml:space="preserve">The Operations and Maintenance Manager (OMM) (sometimes referred to simply as the IT Manager) is generally responsible for ensuring that the </w:t>
            </w:r>
            <w:proofErr w:type="spellStart"/>
            <w:r w:rsidRPr="00D539ED">
              <w:rPr>
                <w:rFonts w:ascii="Times New Roman" w:eastAsia="Times New Roman" w:hAnsi="Times New Roman" w:cs="Times New Roman"/>
                <w:sz w:val="24"/>
                <w:szCs w:val="24"/>
                <w:lang w:eastAsia="en-GB"/>
              </w:rPr>
              <w:t>the</w:t>
            </w:r>
            <w:proofErr w:type="spellEnd"/>
            <w:r w:rsidRPr="00D539ED">
              <w:rPr>
                <w:rFonts w:ascii="Times New Roman" w:eastAsia="Times New Roman" w:hAnsi="Times New Roman" w:cs="Times New Roman"/>
                <w:sz w:val="24"/>
                <w:szCs w:val="24"/>
                <w:lang w:eastAsia="en-GB"/>
              </w:rPr>
              <w:t xml:space="preserve"> digital CRVS systems are functioning effectively and efficiently and with an adequate level of security and data protection. The OMM Manager is usually a government official who reports to senior management and manages a team of professionals in specific IT areas, such as software development and implementation, hardware implementation and maintenance and network installation, monitoring and management. Typical responsibilities include the following: </w:t>
            </w:r>
          </w:p>
          <w:p w:rsidR="00D539ED" w:rsidRPr="00D539ED" w:rsidRDefault="00D539ED" w:rsidP="00D539E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Installing and maintaining computer hardware and software as well as local and wide area networks</w:t>
            </w:r>
          </w:p>
          <w:p w:rsidR="00D539ED" w:rsidRPr="00D539ED" w:rsidRDefault="00D539ED" w:rsidP="00D539E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lastRenderedPageBreak/>
              <w:t>Managing peripheral devices, including general and specialist printers and paper as well as remote and mobile devices</w:t>
            </w:r>
          </w:p>
          <w:p w:rsidR="00D539ED" w:rsidRPr="00D539ED" w:rsidRDefault="00D539ED" w:rsidP="00D539E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Maintain a national Data Centre including responsibility for all digital data, backups, offline storage and recovery</w:t>
            </w:r>
          </w:p>
          <w:p w:rsidR="00D539ED" w:rsidRPr="00D539ED" w:rsidRDefault="00D539ED" w:rsidP="00D539E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Ensuring an adequate level of fault tolerance, including disaster planning, management and recovery</w:t>
            </w:r>
          </w:p>
          <w:p w:rsidR="00D539ED" w:rsidRPr="00D539ED" w:rsidRDefault="00D539ED" w:rsidP="00D539E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Drafting and implementing Standard Operating Procedures (SOPs)</w:t>
            </w:r>
          </w:p>
          <w:p w:rsidR="00D539ED" w:rsidRPr="00D539ED" w:rsidRDefault="00D539ED" w:rsidP="00D539E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Maintaining interfaces and gateways to other systems, including databases in other government departments, web and citizen portals as well as interoperability and data integration between systems</w:t>
            </w:r>
          </w:p>
          <w:p w:rsidR="00D539ED" w:rsidRPr="00D539ED" w:rsidRDefault="00D539ED" w:rsidP="00D539E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Maintaining updated antivirus software and protection</w:t>
            </w:r>
          </w:p>
          <w:p w:rsidR="00D539ED" w:rsidRPr="00D539ED" w:rsidRDefault="00D539ED" w:rsidP="00D539E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Managing and maintaining all software packages, licenses and version control, including installation and configuration</w:t>
            </w:r>
          </w:p>
          <w:p w:rsidR="00D539ED" w:rsidRPr="00D539ED" w:rsidRDefault="00D539ED" w:rsidP="00D539E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Management and maintenance of a Help Desk (where appropriate) and oversight of troubleshooting</w:t>
            </w:r>
          </w:p>
          <w:p w:rsidR="00D539ED" w:rsidRPr="00D539ED" w:rsidRDefault="00D539ED" w:rsidP="00D539E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Participate in strategic planning of new IT acquisitions and implementations</w:t>
            </w:r>
          </w:p>
          <w:p w:rsidR="00D539ED" w:rsidRPr="00D539ED" w:rsidRDefault="00D539ED" w:rsidP="00D539E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Lead operational planning and implementation activities</w:t>
            </w:r>
          </w:p>
          <w:p w:rsidR="00D539ED" w:rsidRPr="00D539ED" w:rsidRDefault="00D539ED" w:rsidP="00D539E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Budgeting, procurement, purchasing and other resourcing</w:t>
            </w:r>
          </w:p>
        </w:tc>
      </w:tr>
      <w:tr w:rsidR="00D539ED" w:rsidRPr="00D539ED" w:rsidTr="00D539ED">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lastRenderedPageBreak/>
              <w:t>Procurement Manager</w:t>
            </w:r>
          </w:p>
        </w:tc>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The Procurement Manager ensures that the equipment and services to build, implement and maintain the CRVS digitised system are defined and agreed. This role will also take the lead in developing the RFP and managing the RFP evaluation and selection process. Following the award, this role will ensure that all purchases from selected are delivered according to agreed terms and conditions.</w:t>
            </w:r>
          </w:p>
        </w:tc>
      </w:tr>
      <w:tr w:rsidR="00D539ED" w:rsidRPr="00D539ED" w:rsidTr="00D539ED">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Project Manager</w:t>
            </w:r>
          </w:p>
        </w:tc>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 xml:space="preserve">The Project Manager (PM) has the responsibility to ensure the effective and efficient day to day planning and implementation of the project under the overall guidance and supervision of the Project Steering Committee. The PM will ensure the functioning of the project from beginning to the end including project inception activities, planning and reporting, and implementation of project activities, project reviews and project closure. Qualifications, skills and experience: </w:t>
            </w:r>
          </w:p>
          <w:p w:rsidR="00D539ED" w:rsidRPr="00D539ED" w:rsidRDefault="00D539ED" w:rsidP="00D539E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Degree or college diploma/certificate in business or information technology, project management or other undergraduate degree</w:t>
            </w:r>
          </w:p>
          <w:p w:rsidR="00D539ED" w:rsidRPr="00D539ED" w:rsidRDefault="00D539ED" w:rsidP="00D539E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Knowledge of the CRVS domain highly advantageous</w:t>
            </w:r>
          </w:p>
          <w:p w:rsidR="00D539ED" w:rsidRPr="00D539ED" w:rsidRDefault="00D539ED" w:rsidP="00D539E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Knowledge of software development lifecycle (SDLC)</w:t>
            </w:r>
          </w:p>
          <w:p w:rsidR="00D539ED" w:rsidRPr="00D539ED" w:rsidRDefault="00D539ED" w:rsidP="00D539E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Good communications skills (oral and written)</w:t>
            </w:r>
          </w:p>
          <w:p w:rsidR="00D539ED" w:rsidRPr="00D539ED" w:rsidRDefault="00D539ED" w:rsidP="00D539E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Good interpersonal and consultative skills</w:t>
            </w:r>
          </w:p>
          <w:p w:rsidR="00D539ED" w:rsidRPr="00D539ED" w:rsidRDefault="00D539ED" w:rsidP="00D539E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Facilitation</w:t>
            </w:r>
          </w:p>
          <w:p w:rsidR="00D539ED" w:rsidRPr="00D539ED" w:rsidRDefault="00D539ED" w:rsidP="00D539E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Organizational skills</w:t>
            </w:r>
          </w:p>
        </w:tc>
      </w:tr>
      <w:tr w:rsidR="00D539ED" w:rsidRPr="00D539ED" w:rsidTr="00D539ED">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lastRenderedPageBreak/>
              <w:t>Solution Architect</w:t>
            </w:r>
          </w:p>
        </w:tc>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 xml:space="preserve">The Solution Architect is responsible for overall system design and the development of a system architecture based on functional and non-functional requirements documented by the Business and Systems Analysts. The design and architecture is then used by the rest of the development team to implement the solution. </w:t>
            </w:r>
            <w:r w:rsidRPr="00D539ED">
              <w:rPr>
                <w:rFonts w:ascii="Times New Roman" w:eastAsia="Times New Roman" w:hAnsi="Times New Roman" w:cs="Times New Roman"/>
                <w:i/>
                <w:iCs/>
                <w:sz w:val="24"/>
                <w:szCs w:val="24"/>
                <w:lang w:eastAsia="en-GB"/>
              </w:rPr>
              <w:t>Qualifications, skills and experience:</w:t>
            </w:r>
            <w:r w:rsidRPr="00D539ED">
              <w:rPr>
                <w:rFonts w:ascii="Times New Roman" w:eastAsia="Times New Roman" w:hAnsi="Times New Roman" w:cs="Times New Roman"/>
                <w:sz w:val="24"/>
                <w:szCs w:val="24"/>
                <w:lang w:eastAsia="en-GB"/>
              </w:rPr>
              <w:t xml:space="preserve"> </w:t>
            </w:r>
          </w:p>
          <w:p w:rsidR="00D539ED" w:rsidRPr="00D539ED" w:rsidRDefault="00D539ED" w:rsidP="00D539ED">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Bachelor’s Degree in Computer Science, Information Systems</w:t>
            </w:r>
          </w:p>
          <w:p w:rsidR="00D539ED" w:rsidRPr="00D539ED" w:rsidRDefault="00D539ED" w:rsidP="00D539ED">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Approximately 5 years’ experience in an Enterprise/Solution Architect role</w:t>
            </w:r>
          </w:p>
          <w:p w:rsidR="00D539ED" w:rsidRPr="00D539ED" w:rsidRDefault="00D539ED" w:rsidP="00D539ED">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Knowledge of the relevant Information Technology governance and legislative framework (such as COBIT, ITIL, TOGAF, SDLC, ASAP, SOA)</w:t>
            </w:r>
          </w:p>
          <w:p w:rsidR="00D539ED" w:rsidRPr="00D539ED" w:rsidRDefault="00D539ED" w:rsidP="00D539ED">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TOGAF certification</w:t>
            </w:r>
          </w:p>
          <w:p w:rsidR="00D539ED" w:rsidRPr="00D539ED" w:rsidRDefault="00D539ED" w:rsidP="00D539ED">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Good communications skills (oral and written)</w:t>
            </w:r>
          </w:p>
          <w:p w:rsidR="00D539ED" w:rsidRPr="00D539ED" w:rsidRDefault="00D539ED" w:rsidP="00D539ED">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Good interpersonal, consultative and facilitation skills</w:t>
            </w:r>
          </w:p>
        </w:tc>
      </w:tr>
      <w:tr w:rsidR="00D539ED" w:rsidRPr="00D539ED" w:rsidTr="00D539ED">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Systems Analyst</w:t>
            </w:r>
          </w:p>
        </w:tc>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 xml:space="preserve">The Systems Analyst is a technical resource who is responsible for assessing the suitability of information systems in relation to their intended outcomes and end-users. The Analyst closely examines the existing processes (business architecture), data systems (information architecture), software (application architecture) and IT infrastructure (technical architecture) with a view to identifying blockages in the systems and opportunities for improvement. The Systems Analyst may also individually, or as part of a team, design the system or improvements to the system. This Analyst often works with other analysts such as the Business Analyst who is more specifically tasked with analysing the system from a business perspective. </w:t>
            </w:r>
            <w:r w:rsidRPr="00D539ED">
              <w:rPr>
                <w:rFonts w:ascii="Times New Roman" w:eastAsia="Times New Roman" w:hAnsi="Times New Roman" w:cs="Times New Roman"/>
                <w:i/>
                <w:iCs/>
                <w:sz w:val="24"/>
                <w:szCs w:val="24"/>
                <w:lang w:eastAsia="en-GB"/>
              </w:rPr>
              <w:t>Qualifications, skills and experience:</w:t>
            </w:r>
            <w:r w:rsidRPr="00D539ED">
              <w:rPr>
                <w:rFonts w:ascii="Times New Roman" w:eastAsia="Times New Roman" w:hAnsi="Times New Roman" w:cs="Times New Roman"/>
                <w:sz w:val="24"/>
                <w:szCs w:val="24"/>
                <w:lang w:eastAsia="en-GB"/>
              </w:rPr>
              <w:t xml:space="preserve"> </w:t>
            </w:r>
          </w:p>
          <w:p w:rsidR="00D539ED" w:rsidRPr="00D539ED" w:rsidRDefault="00D539ED" w:rsidP="00D539E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Degree in computer science, computer information systems (CIS), business intelligence or similar undergraduate degree</w:t>
            </w:r>
          </w:p>
          <w:p w:rsidR="00D539ED" w:rsidRPr="00D539ED" w:rsidRDefault="00D539ED" w:rsidP="00D539E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Business process modelling notation (UML, Structured, BPMN)</w:t>
            </w:r>
          </w:p>
          <w:p w:rsidR="00D539ED" w:rsidRPr="00D539ED" w:rsidRDefault="00D539ED" w:rsidP="00D539E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Systems and data modelling to a physical level</w:t>
            </w:r>
          </w:p>
          <w:p w:rsidR="00D539ED" w:rsidRPr="00D539ED" w:rsidRDefault="00D539ED" w:rsidP="00D539E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A working knowledge of programming skills such as: SQL, C++, Java, Visual Basic.</w:t>
            </w:r>
          </w:p>
          <w:p w:rsidR="00D539ED" w:rsidRPr="00D539ED" w:rsidRDefault="00D539ED" w:rsidP="00D539E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Development of technical specifications</w:t>
            </w:r>
          </w:p>
          <w:p w:rsidR="00D539ED" w:rsidRPr="00D539ED" w:rsidRDefault="00D539ED" w:rsidP="00D539E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Communications skills (oral and written)</w:t>
            </w:r>
          </w:p>
          <w:p w:rsidR="00D539ED" w:rsidRPr="00D539ED" w:rsidRDefault="00D539ED" w:rsidP="00D539E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Facilitation skills</w:t>
            </w:r>
          </w:p>
        </w:tc>
      </w:tr>
      <w:tr w:rsidR="00D539ED" w:rsidRPr="00D539ED" w:rsidTr="00D539ED">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Test Lead</w:t>
            </w:r>
          </w:p>
        </w:tc>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The Test Lead defines the test strategy and approach for the CRVS system, provides quality assurance policies and procedures, manages the testing team and is ultimately responsible for ensuring that the CRVS software system meets the business, functional and non-functional /quality requirements as specified and approved.</w:t>
            </w:r>
          </w:p>
        </w:tc>
      </w:tr>
      <w:tr w:rsidR="00D539ED" w:rsidRPr="00D539ED" w:rsidTr="00D539ED">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lastRenderedPageBreak/>
              <w:t>Training Lead</w:t>
            </w:r>
          </w:p>
        </w:tc>
        <w:tc>
          <w:tcPr>
            <w:tcW w:w="0" w:type="auto"/>
            <w:tcBorders>
              <w:bottom w:val="single" w:sz="6" w:space="0" w:color="CCCCCC"/>
              <w:right w:val="single" w:sz="6" w:space="0" w:color="CCCCCC"/>
            </w:tcBorders>
            <w:tcMar>
              <w:top w:w="120" w:type="dxa"/>
              <w:left w:w="120" w:type="dxa"/>
              <w:bottom w:w="120" w:type="dxa"/>
              <w:right w:w="120" w:type="dxa"/>
            </w:tcMar>
            <w:hideMark/>
          </w:tcPr>
          <w:p w:rsidR="00D539ED" w:rsidRPr="00D539ED" w:rsidRDefault="00D539ED" w:rsidP="00D539ED">
            <w:pPr>
              <w:spacing w:after="0" w:line="240" w:lineRule="auto"/>
              <w:rPr>
                <w:rFonts w:ascii="Times New Roman" w:eastAsia="Times New Roman" w:hAnsi="Times New Roman" w:cs="Times New Roman"/>
                <w:sz w:val="24"/>
                <w:szCs w:val="24"/>
                <w:lang w:eastAsia="en-GB"/>
              </w:rPr>
            </w:pPr>
            <w:r w:rsidRPr="00D539ED">
              <w:rPr>
                <w:rFonts w:ascii="Times New Roman" w:eastAsia="Times New Roman" w:hAnsi="Times New Roman" w:cs="Times New Roman"/>
                <w:sz w:val="24"/>
                <w:szCs w:val="24"/>
                <w:lang w:eastAsia="en-GB"/>
              </w:rPr>
              <w:t>The Training Lead is responsible for identifying training needs for the CRVS digitisation project and for designing and planning the training approach. This includes overseeing the production of training materials, managing the delivery of training programmes and monitoring and reviewing the progress of trainees.</w:t>
            </w:r>
          </w:p>
        </w:tc>
      </w:tr>
    </w:tbl>
    <w:p w:rsidR="0047012B" w:rsidRDefault="0047012B"/>
    <w:sectPr w:rsidR="004701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78E7"/>
    <w:multiLevelType w:val="multilevel"/>
    <w:tmpl w:val="F9BC6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26AC9"/>
    <w:multiLevelType w:val="multilevel"/>
    <w:tmpl w:val="FEA6EE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17D08"/>
    <w:multiLevelType w:val="multilevel"/>
    <w:tmpl w:val="CE4024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33954"/>
    <w:multiLevelType w:val="multilevel"/>
    <w:tmpl w:val="F1DC29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92E2F"/>
    <w:multiLevelType w:val="multilevel"/>
    <w:tmpl w:val="0BDA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415265"/>
    <w:multiLevelType w:val="multilevel"/>
    <w:tmpl w:val="89B8BE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B0CA0"/>
    <w:multiLevelType w:val="multilevel"/>
    <w:tmpl w:val="1C1CDB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844340"/>
    <w:multiLevelType w:val="multilevel"/>
    <w:tmpl w:val="52CCC5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2"/>
  </w:num>
  <w:num w:numId="4">
    <w:abstractNumId w:val="6"/>
  </w:num>
  <w:num w:numId="5">
    <w:abstractNumId w:val="3"/>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ED"/>
    <w:rsid w:val="0047012B"/>
    <w:rsid w:val="00BF3AC0"/>
    <w:rsid w:val="00D53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3FD39-5FDF-4DC0-B165-3DB9A269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39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566171">
      <w:bodyDiv w:val="1"/>
      <w:marLeft w:val="0"/>
      <w:marRight w:val="0"/>
      <w:marTop w:val="0"/>
      <w:marBottom w:val="0"/>
      <w:divBdr>
        <w:top w:val="none" w:sz="0" w:space="0" w:color="auto"/>
        <w:left w:val="none" w:sz="0" w:space="0" w:color="auto"/>
        <w:bottom w:val="none" w:sz="0" w:space="0" w:color="auto"/>
        <w:right w:val="none" w:sz="0" w:space="0" w:color="auto"/>
      </w:divBdr>
      <w:divsChild>
        <w:div w:id="783504149">
          <w:marLeft w:val="0"/>
          <w:marRight w:val="0"/>
          <w:marTop w:val="100"/>
          <w:marBottom w:val="100"/>
          <w:divBdr>
            <w:top w:val="none" w:sz="0" w:space="0" w:color="auto"/>
            <w:left w:val="none" w:sz="0" w:space="0" w:color="auto"/>
            <w:bottom w:val="none" w:sz="0" w:space="0" w:color="auto"/>
            <w:right w:val="none" w:sz="0" w:space="0" w:color="auto"/>
          </w:divBdr>
          <w:divsChild>
            <w:div w:id="225918878">
              <w:marLeft w:val="0"/>
              <w:marRight w:val="0"/>
              <w:marTop w:val="0"/>
              <w:marBottom w:val="0"/>
              <w:divBdr>
                <w:top w:val="none" w:sz="0" w:space="0" w:color="auto"/>
                <w:left w:val="none" w:sz="0" w:space="0" w:color="auto"/>
                <w:bottom w:val="none" w:sz="0" w:space="0" w:color="auto"/>
                <w:right w:val="none" w:sz="0" w:space="0" w:color="auto"/>
              </w:divBdr>
              <w:divsChild>
                <w:div w:id="1004554469">
                  <w:marLeft w:val="0"/>
                  <w:marRight w:val="0"/>
                  <w:marTop w:val="0"/>
                  <w:marBottom w:val="0"/>
                  <w:divBdr>
                    <w:top w:val="none" w:sz="0" w:space="0" w:color="auto"/>
                    <w:left w:val="none" w:sz="0" w:space="0" w:color="auto"/>
                    <w:bottom w:val="none" w:sz="0" w:space="0" w:color="auto"/>
                    <w:right w:val="none" w:sz="0" w:space="0" w:color="auto"/>
                  </w:divBdr>
                  <w:divsChild>
                    <w:div w:id="1342005933">
                      <w:marLeft w:val="0"/>
                      <w:marRight w:val="0"/>
                      <w:marTop w:val="0"/>
                      <w:marBottom w:val="0"/>
                      <w:divBdr>
                        <w:top w:val="single" w:sz="6" w:space="0" w:color="CCCCCC"/>
                        <w:left w:val="single" w:sz="6" w:space="0" w:color="CCCCCC"/>
                        <w:bottom w:val="single" w:sz="6" w:space="0" w:color="CCCCCC"/>
                        <w:right w:val="single" w:sz="6" w:space="0" w:color="CCCCCC"/>
                      </w:divBdr>
                      <w:divsChild>
                        <w:div w:id="4389916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Annina Wersun</dc:creator>
  <cp:keywords/>
  <dc:description/>
  <cp:lastModifiedBy>Jefferey Richard Neil Mitchell</cp:lastModifiedBy>
  <cp:revision>2</cp:revision>
  <dcterms:created xsi:type="dcterms:W3CDTF">2017-11-15T02:49:00Z</dcterms:created>
  <dcterms:modified xsi:type="dcterms:W3CDTF">2017-11-15T02:49:00Z</dcterms:modified>
</cp:coreProperties>
</file>